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……………………….                                                                        ………………………</w:t>
      </w:r>
    </w:p>
    <w:p w:rsidR="00000000" w:rsidDel="00000000" w:rsidP="00000000" w:rsidRDefault="00000000" w:rsidRPr="00000000" w14:paraId="00000002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[dane zgłaszającego]</w:t>
        <w:tab/>
        <w:tab/>
        <w:tab/>
        <w:tab/>
        <w:tab/>
        <w:tab/>
        <w:tab/>
        <w:t xml:space="preserve">[miejscowość], [data]</w:t>
      </w:r>
    </w:p>
    <w:p w:rsidR="00000000" w:rsidDel="00000000" w:rsidP="00000000" w:rsidRDefault="00000000" w:rsidRPr="00000000" w14:paraId="00000003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                                                                                   Komisariat Policji w ……..</w:t>
      </w:r>
    </w:p>
    <w:p w:rsidR="00000000" w:rsidDel="00000000" w:rsidP="00000000" w:rsidRDefault="00000000" w:rsidRPr="00000000" w14:paraId="00000005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                                                                                   ………………</w:t>
      </w:r>
    </w:p>
    <w:p w:rsidR="00000000" w:rsidDel="00000000" w:rsidP="00000000" w:rsidRDefault="00000000" w:rsidRPr="00000000" w14:paraId="00000006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                                                                                              ………………</w:t>
      </w:r>
    </w:p>
    <w:p w:rsidR="00000000" w:rsidDel="00000000" w:rsidP="00000000" w:rsidRDefault="00000000" w:rsidRPr="00000000" w14:paraId="00000007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8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  <w:t xml:space="preserve">Działając na podstawie art. 4 ustawy o ochronie przyrody stanowiącego, że “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Obowiązkiem organów administracji publicznej, osób prawnych i innych jednostek organizacyjnych oraz osób fizycznych jest dbałość o przyrodę będącą dziedzictwem i bogactwem narodowym</w:t>
      </w:r>
      <w:r w:rsidDel="00000000" w:rsidR="00000000" w:rsidRPr="00000000">
        <w:rPr>
          <w:highlight w:val="white"/>
          <w:rtl w:val="0"/>
        </w:rPr>
        <w:t xml:space="preserve">”,</w:t>
      </w:r>
      <w:r w:rsidDel="00000000" w:rsidR="00000000" w:rsidRPr="00000000">
        <w:rPr>
          <w:rFonts w:ascii="Aptos" w:cs="Aptos" w:eastAsia="Aptos" w:hAnsi="Aptos"/>
          <w:rtl w:val="0"/>
        </w:rPr>
        <w:t xml:space="preserve"> informuje, że na działkach o nr ewid. ….  obręb …, gmina …, doszło do złamania zakazów obowiązujących wobec gatunku chronionego …………………...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ptos" w:cs="Aptos" w:eastAsia="Aptos" w:hAnsi="Aptos"/>
          <w:shd w:fill="f1c232" w:val="clear"/>
        </w:rPr>
      </w:pPr>
      <w:r w:rsidDel="00000000" w:rsidR="00000000" w:rsidRPr="00000000">
        <w:rPr>
          <w:rFonts w:ascii="Aptos" w:cs="Aptos" w:eastAsia="Aptos" w:hAnsi="Aptos"/>
          <w:shd w:fill="ffd966" w:val="clear"/>
          <w:rtl w:val="0"/>
        </w:rPr>
        <w:t xml:space="preserve">(Co się stało? Gdzie? Kiedy? Kto - jeśli możliwe do ustalenia, np. foto z nr rejestracyjnym pojazdu) </w:t>
      </w:r>
      <w:r w:rsidDel="00000000" w:rsidR="00000000" w:rsidRPr="00000000">
        <w:rPr>
          <w:rFonts w:ascii="Aptos" w:cs="Aptos" w:eastAsia="Aptos" w:hAnsi="Aptos"/>
          <w:shd w:fill="f1c232" w:val="clear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before="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[opis wszystkiego, co wiemy o stwierdzonym zdarzeniu]</w:t>
      </w:r>
    </w:p>
    <w:p w:rsidR="00000000" w:rsidDel="00000000" w:rsidP="00000000" w:rsidRDefault="00000000" w:rsidRPr="00000000" w14:paraId="0000000C">
      <w:pPr>
        <w:spacing w:before="0" w:line="240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360" w:lineRule="auto"/>
        <w:jc w:val="both"/>
        <w:rPr/>
      </w:pPr>
      <w:r w:rsidDel="00000000" w:rsidR="00000000" w:rsidRPr="00000000">
        <w:rPr>
          <w:rtl w:val="0"/>
        </w:rPr>
        <w:t xml:space="preserve">W związku z </w:t>
      </w:r>
      <w:r w:rsidDel="00000000" w:rsidR="00000000" w:rsidRPr="00000000">
        <w:rPr>
          <w:rtl w:val="0"/>
        </w:rPr>
        <w:t xml:space="preserve">powyższym składam zawiadomienie o naruszeniu zakazów określonych w § 6 rozporządzenia Ministra Środowiska z dnia 16 grudnia 2016 r. w sprawie ochrony gatunkowej zwierząt (Dz. U. z 2016 r. poz 2183 ze zm.) / w § 6 rozporządzenia Ministra Środowiska z dnia 9 października 2014 r. w sprawie ochrony gatunkowej roślin (Dz. U. poz. 1409) / w § 6 rozporządzenia Ministra Środowiska z dnia 9 października 2014 r. w sprawie ochrony gatunkowej grzybów (Dz. U. poz. 1408).</w:t>
      </w:r>
    </w:p>
    <w:p w:rsidR="00000000" w:rsidDel="00000000" w:rsidP="00000000" w:rsidRDefault="00000000" w:rsidRPr="00000000" w14:paraId="0000000E">
      <w:pPr>
        <w:spacing w:before="0" w:line="360" w:lineRule="auto"/>
        <w:jc w:val="both"/>
        <w:rPr>
          <w:rFonts w:ascii="Aptos" w:cs="Aptos" w:eastAsia="Aptos" w:hAnsi="Aptos"/>
          <w:shd w:fill="f1c232" w:val="clear"/>
        </w:rPr>
      </w:pPr>
      <w:r w:rsidDel="00000000" w:rsidR="00000000" w:rsidRPr="00000000">
        <w:rPr>
          <w:rFonts w:ascii="Aptos" w:cs="Aptos" w:eastAsia="Aptos" w:hAnsi="Aptos"/>
          <w:shd w:fill="f1c232" w:val="clear"/>
          <w:rtl w:val="0"/>
        </w:rPr>
        <w:t xml:space="preserve">Warto wskazać, jakie zakazy zostały złamane. Zakazy obejmują nie tylko gatunki, lecz również ich siedliska, a także każdą formę rozwojową.</w:t>
      </w:r>
    </w:p>
    <w:p w:rsidR="00000000" w:rsidDel="00000000" w:rsidP="00000000" w:rsidRDefault="00000000" w:rsidRPr="00000000" w14:paraId="0000000F">
      <w:pPr>
        <w:spacing w:before="0" w:line="360" w:lineRule="auto"/>
        <w:jc w:val="both"/>
        <w:rPr>
          <w:rFonts w:ascii="Aptos" w:cs="Aptos" w:eastAsia="Aptos" w:hAnsi="Aptos"/>
          <w:shd w:fill="f1c23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360" w:lineRule="auto"/>
        <w:jc w:val="both"/>
        <w:rPr>
          <w:rFonts w:ascii="Aptos" w:cs="Aptos" w:eastAsia="Aptos" w:hAnsi="Aptos"/>
          <w:shd w:fill="ffe599" w:val="clear"/>
        </w:rPr>
      </w:pPr>
      <w:r w:rsidDel="00000000" w:rsidR="00000000" w:rsidRPr="00000000">
        <w:rPr>
          <w:rFonts w:ascii="Aptos" w:cs="Aptos" w:eastAsia="Aptos" w:hAnsi="Aptos"/>
          <w:shd w:fill="ffe599" w:val="clear"/>
          <w:rtl w:val="0"/>
        </w:rPr>
        <w:t xml:space="preserve">Np. jeśli został zasypany zbiornik wodny, w którym występował znajdował się skrzek i/luk kijanki, to doszło do złamania zakazów: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360" w:line="360" w:lineRule="auto"/>
        <w:ind w:left="720" w:hanging="360"/>
        <w:jc w:val="both"/>
        <w:rPr>
          <w:rFonts w:ascii="Aptos" w:cs="Aptos" w:eastAsia="Aptos" w:hAnsi="Aptos"/>
          <w:shd w:fill="ffe599" w:val="clear"/>
        </w:rPr>
      </w:pPr>
      <w:r w:rsidDel="00000000" w:rsidR="00000000" w:rsidRPr="00000000">
        <w:rPr>
          <w:rFonts w:ascii="Aptos" w:cs="Aptos" w:eastAsia="Aptos" w:hAnsi="Aptos"/>
          <w:shd w:fill="ffe599" w:val="clear"/>
          <w:rtl w:val="0"/>
        </w:rPr>
        <w:t xml:space="preserve">umyślnego niszczenia ich jaj, postaci młodocianych lub form rozwojowych;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0" w:beforeAutospacing="0" w:line="360" w:lineRule="auto"/>
        <w:ind w:left="720" w:hanging="360"/>
        <w:jc w:val="both"/>
        <w:rPr>
          <w:rFonts w:ascii="Aptos" w:cs="Aptos" w:eastAsia="Aptos" w:hAnsi="Aptos"/>
          <w:shd w:fill="ffe599" w:val="clear"/>
        </w:rPr>
      </w:pPr>
      <w:r w:rsidDel="00000000" w:rsidR="00000000" w:rsidRPr="00000000">
        <w:rPr>
          <w:rFonts w:ascii="Aptos" w:cs="Aptos" w:eastAsia="Aptos" w:hAnsi="Aptos"/>
          <w:shd w:fill="ffe599" w:val="clear"/>
          <w:rtl w:val="0"/>
        </w:rPr>
        <w:t xml:space="preserve">niszczenia siedlisk lub ostoi, będących ich obszarem rozrodu, wychowu młodych, odpoczynku, migracji lub żerowania;</w:t>
      </w:r>
    </w:p>
    <w:p w:rsidR="00000000" w:rsidDel="00000000" w:rsidP="00000000" w:rsidRDefault="00000000" w:rsidRPr="00000000" w14:paraId="00000013">
      <w:pPr>
        <w:spacing w:before="360" w:line="360" w:lineRule="auto"/>
        <w:jc w:val="both"/>
        <w:rPr>
          <w:rFonts w:ascii="Aptos" w:cs="Aptos" w:eastAsia="Aptos" w:hAnsi="Aptos"/>
          <w:shd w:fill="ffe599" w:val="clear"/>
        </w:rPr>
      </w:pPr>
      <w:r w:rsidDel="00000000" w:rsidR="00000000" w:rsidRPr="00000000">
        <w:rPr>
          <w:rFonts w:ascii="Aptos" w:cs="Aptos" w:eastAsia="Aptos" w:hAnsi="Aptos"/>
          <w:shd w:fill="ffe599" w:val="clear"/>
          <w:rtl w:val="0"/>
        </w:rPr>
        <w:t xml:space="preserve">lub</w:t>
      </w:r>
    </w:p>
    <w:p w:rsidR="00000000" w:rsidDel="00000000" w:rsidP="00000000" w:rsidRDefault="00000000" w:rsidRPr="00000000" w14:paraId="00000014">
      <w:pPr>
        <w:spacing w:before="360" w:line="360" w:lineRule="auto"/>
        <w:jc w:val="both"/>
        <w:rPr>
          <w:rFonts w:ascii="Aptos" w:cs="Aptos" w:eastAsia="Aptos" w:hAnsi="Aptos"/>
          <w:shd w:fill="ffe599" w:val="clear"/>
        </w:rPr>
      </w:pPr>
      <w:r w:rsidDel="00000000" w:rsidR="00000000" w:rsidRPr="00000000">
        <w:rPr>
          <w:rFonts w:ascii="Aptos" w:cs="Aptos" w:eastAsia="Aptos" w:hAnsi="Aptos"/>
          <w:shd w:fill="ffe599" w:val="clear"/>
          <w:rtl w:val="0"/>
        </w:rPr>
        <w:t xml:space="preserve">zniszczenie tam bobrowych:</w:t>
      </w:r>
    </w:p>
    <w:p w:rsidR="00000000" w:rsidDel="00000000" w:rsidP="00000000" w:rsidRDefault="00000000" w:rsidRPr="00000000" w14:paraId="00000015">
      <w:pPr>
        <w:spacing w:before="360" w:line="360" w:lineRule="auto"/>
        <w:jc w:val="both"/>
        <w:rPr>
          <w:rFonts w:ascii="Aptos" w:cs="Aptos" w:eastAsia="Aptos" w:hAnsi="Aptos"/>
          <w:shd w:fill="ffe599" w:val="clear"/>
        </w:rPr>
      </w:pPr>
      <w:r w:rsidDel="00000000" w:rsidR="00000000" w:rsidRPr="00000000">
        <w:rPr>
          <w:rFonts w:ascii="Aptos" w:cs="Aptos" w:eastAsia="Aptos" w:hAnsi="Aptos"/>
          <w:shd w:fill="ffe599" w:val="clear"/>
          <w:rtl w:val="0"/>
        </w:rPr>
        <w:t xml:space="preserve">- niszczenie siedlisk lub ostoi, będących ich obszarem rozrodu, wychowu młodych, odpoczynku, migracji lub żerowania;</w:t>
      </w:r>
    </w:p>
    <w:p w:rsidR="00000000" w:rsidDel="00000000" w:rsidP="00000000" w:rsidRDefault="00000000" w:rsidRPr="00000000" w14:paraId="00000016">
      <w:pPr>
        <w:spacing w:before="360" w:line="360" w:lineRule="auto"/>
        <w:ind w:left="0" w:firstLine="0"/>
        <w:jc w:val="both"/>
        <w:rPr>
          <w:rFonts w:ascii="Aptos" w:cs="Aptos" w:eastAsia="Aptos" w:hAnsi="Aptos"/>
          <w:shd w:fill="f1c232" w:val="clear"/>
        </w:rPr>
      </w:pPr>
      <w:r w:rsidDel="00000000" w:rsidR="00000000" w:rsidRPr="00000000">
        <w:rPr>
          <w:rFonts w:ascii="Aptos" w:cs="Aptos" w:eastAsia="Aptos" w:hAnsi="Aptos"/>
          <w:shd w:fill="f1c232" w:val="clear"/>
          <w:rtl w:val="0"/>
        </w:rPr>
        <w:t xml:space="preserve">Tutaj mają zastosowanie przepisy ww. rozporządzenia Ministra Środowiska w sprawie ochrony gatunkowej zwierząt</w:t>
      </w:r>
    </w:p>
    <w:p w:rsidR="00000000" w:rsidDel="00000000" w:rsidP="00000000" w:rsidRDefault="00000000" w:rsidRPr="00000000" w14:paraId="00000017">
      <w:pPr>
        <w:spacing w:before="360" w:line="360" w:lineRule="auto"/>
        <w:ind w:left="0" w:firstLine="0"/>
        <w:jc w:val="both"/>
        <w:rPr>
          <w:rFonts w:ascii="Aptos" w:cs="Aptos" w:eastAsia="Aptos" w:hAnsi="Aptos"/>
          <w:shd w:fill="ffe599" w:val="clear"/>
        </w:rPr>
      </w:pPr>
      <w:r w:rsidDel="00000000" w:rsidR="00000000" w:rsidRPr="00000000">
        <w:rPr>
          <w:rFonts w:ascii="Aptos" w:cs="Aptos" w:eastAsia="Aptos" w:hAnsi="Aptos"/>
          <w:shd w:fill="f1c232" w:val="clear"/>
          <w:rtl w:val="0"/>
        </w:rPr>
        <w:t xml:space="preserve">l</w:t>
      </w:r>
      <w:r w:rsidDel="00000000" w:rsidR="00000000" w:rsidRPr="00000000">
        <w:rPr>
          <w:rFonts w:ascii="Aptos" w:cs="Aptos" w:eastAsia="Aptos" w:hAnsi="Aptos"/>
          <w:shd w:fill="ffe599" w:val="clear"/>
          <w:rtl w:val="0"/>
        </w:rPr>
        <w:t xml:space="preserve">ub</w:t>
      </w:r>
    </w:p>
    <w:p w:rsidR="00000000" w:rsidDel="00000000" w:rsidP="00000000" w:rsidRDefault="00000000" w:rsidRPr="00000000" w14:paraId="00000018">
      <w:pPr>
        <w:spacing w:before="360" w:line="360" w:lineRule="auto"/>
        <w:ind w:left="0" w:firstLine="0"/>
        <w:jc w:val="both"/>
        <w:rPr>
          <w:rFonts w:ascii="Aptos" w:cs="Aptos" w:eastAsia="Aptos" w:hAnsi="Aptos"/>
          <w:shd w:fill="ffe599" w:val="clear"/>
        </w:rPr>
      </w:pPr>
      <w:r w:rsidDel="00000000" w:rsidR="00000000" w:rsidRPr="00000000">
        <w:rPr>
          <w:rFonts w:ascii="Aptos" w:cs="Aptos" w:eastAsia="Aptos" w:hAnsi="Aptos"/>
          <w:shd w:fill="ffe599" w:val="clear"/>
          <w:rtl w:val="0"/>
        </w:rPr>
        <w:t xml:space="preserve">zniszczenie torfowiska, gdzie występowały gatunki roślin objętych ochroną ścisła lub częściową: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360" w:line="360" w:lineRule="auto"/>
        <w:ind w:left="720" w:hanging="360"/>
        <w:jc w:val="both"/>
        <w:rPr>
          <w:rFonts w:ascii="Aptos" w:cs="Aptos" w:eastAsia="Aptos" w:hAnsi="Aptos"/>
          <w:shd w:fill="ffe599" w:val="clear"/>
        </w:rPr>
      </w:pPr>
      <w:r w:rsidDel="00000000" w:rsidR="00000000" w:rsidRPr="00000000">
        <w:rPr>
          <w:rFonts w:ascii="Aptos" w:cs="Aptos" w:eastAsia="Aptos" w:hAnsi="Aptos"/>
          <w:shd w:fill="ffe599" w:val="clear"/>
          <w:rtl w:val="0"/>
        </w:rPr>
        <w:t xml:space="preserve">umyślnego niszczenia;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rFonts w:ascii="Aptos" w:cs="Aptos" w:eastAsia="Aptos" w:hAnsi="Aptos"/>
          <w:shd w:fill="ffe599" w:val="clear"/>
        </w:rPr>
      </w:pPr>
      <w:r w:rsidDel="00000000" w:rsidR="00000000" w:rsidRPr="00000000">
        <w:rPr>
          <w:rFonts w:ascii="Aptos" w:cs="Aptos" w:eastAsia="Aptos" w:hAnsi="Aptos"/>
          <w:shd w:fill="ffe599" w:val="clear"/>
          <w:rtl w:val="0"/>
        </w:rPr>
        <w:t xml:space="preserve">umyślnego zrywania lub uszkadzania;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before="0" w:beforeAutospacing="0" w:line="360" w:lineRule="auto"/>
        <w:ind w:left="720" w:hanging="360"/>
        <w:jc w:val="both"/>
        <w:rPr>
          <w:rFonts w:ascii="Aptos" w:cs="Aptos" w:eastAsia="Aptos" w:hAnsi="Aptos"/>
          <w:shd w:fill="ffe599" w:val="clear"/>
        </w:rPr>
      </w:pPr>
      <w:r w:rsidDel="00000000" w:rsidR="00000000" w:rsidRPr="00000000">
        <w:rPr>
          <w:rFonts w:ascii="Aptos" w:cs="Aptos" w:eastAsia="Aptos" w:hAnsi="Aptos"/>
          <w:shd w:fill="ffe599" w:val="clear"/>
          <w:rtl w:val="0"/>
        </w:rPr>
        <w:t xml:space="preserve">niszczenia ich siedlisk;</w:t>
      </w:r>
    </w:p>
    <w:p w:rsidR="00000000" w:rsidDel="00000000" w:rsidP="00000000" w:rsidRDefault="00000000" w:rsidRPr="00000000" w14:paraId="0000001C">
      <w:pPr>
        <w:spacing w:before="360" w:line="360" w:lineRule="auto"/>
        <w:jc w:val="both"/>
        <w:rPr>
          <w:rFonts w:ascii="Aptos" w:cs="Aptos" w:eastAsia="Aptos" w:hAnsi="Aptos"/>
          <w:shd w:fill="f1c232" w:val="clear"/>
        </w:rPr>
      </w:pPr>
      <w:r w:rsidDel="00000000" w:rsidR="00000000" w:rsidRPr="00000000">
        <w:rPr>
          <w:rFonts w:ascii="Aptos" w:cs="Aptos" w:eastAsia="Aptos" w:hAnsi="Aptos"/>
          <w:shd w:fill="f1c232" w:val="clear"/>
          <w:rtl w:val="0"/>
        </w:rPr>
        <w:t xml:space="preserve">Tutaj mają zastosowanie przepisy ww. rozporządzenia Ministra Środowiska w sprawie ochrony gatunkowej roślin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before="360" w:line="360" w:lineRule="auto"/>
        <w:ind w:left="720" w:hanging="360"/>
        <w:jc w:val="both"/>
        <w:rPr>
          <w:rFonts w:ascii="Aptos" w:cs="Aptos" w:eastAsia="Aptos" w:hAnsi="Aptos"/>
          <w:shd w:fill="f1c232" w:val="clear"/>
        </w:rPr>
      </w:pPr>
      <w:r w:rsidDel="00000000" w:rsidR="00000000" w:rsidRPr="00000000">
        <w:rPr>
          <w:rFonts w:ascii="Aptos" w:cs="Aptos" w:eastAsia="Aptos" w:hAnsi="Aptos"/>
          <w:shd w:fill="f1c232" w:val="clear"/>
          <w:rtl w:val="0"/>
        </w:rPr>
        <w:t xml:space="preserve">…</w:t>
      </w:r>
      <w:r w:rsidDel="00000000" w:rsidR="00000000" w:rsidRPr="00000000">
        <w:rPr>
          <w:rFonts w:ascii="Aptos" w:cs="Aptos" w:eastAsia="Aptos" w:hAnsi="Aptos"/>
          <w:shd w:fill="f1c232" w:val="clear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spacing w:before="0" w:line="36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Zgodnie z art. 131 ustawy o ochronie przyrody</w:t>
      </w:r>
      <w:r w:rsidDel="00000000" w:rsidR="00000000" w:rsidRPr="00000000">
        <w:rPr>
          <w:rtl w:val="0"/>
        </w:rPr>
        <w:t xml:space="preserve"> kto </w:t>
      </w:r>
      <w:r w:rsidDel="00000000" w:rsidR="00000000" w:rsidRPr="00000000">
        <w:rPr>
          <w:highlight w:val="white"/>
          <w:rtl w:val="0"/>
        </w:rPr>
        <w:t xml:space="preserve">bez zezwolenia lub wbrew jego warunkom narusza zakazy w stosunku do roślin, zwierząt lub grzybów objętych ochroną gatunkową</w:t>
      </w:r>
      <w:r w:rsidDel="00000000" w:rsidR="00000000" w:rsidRPr="00000000">
        <w:rPr>
          <w:rFonts w:ascii="Aptos" w:cs="Aptos" w:eastAsia="Aptos" w:hAnsi="Aptos"/>
          <w:rtl w:val="0"/>
        </w:rPr>
        <w:t xml:space="preserve"> podlega karze aresztu lub grzywny.</w:t>
      </w:r>
    </w:p>
    <w:p w:rsidR="00000000" w:rsidDel="00000000" w:rsidP="00000000" w:rsidRDefault="00000000" w:rsidRPr="00000000" w14:paraId="00000020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Artykuł 132 ustawy o ochronie przyrody wskazuje, że orzekanie w sprawach, o których mowa w art. 131 następuje na podstawie przepisów Kodeksu postępowania w sprawach o wykroczenia. W art. 17 § 1 ustawy z dnia 24 sierpnia 2001 r. Kodeks postępowania w sprawach o wykroczenia oskarżycielem publicznym w niniejszej sprawie jest Policja, albowiem ustawa nie wskazuje w tym zakresie innego oskarżyciela.</w:t>
      </w:r>
    </w:p>
    <w:p w:rsidR="00000000" w:rsidDel="00000000" w:rsidP="00000000" w:rsidRDefault="00000000" w:rsidRPr="00000000" w14:paraId="00000021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Zgodnie z art. 129 ustawy o ochronie przyrody w razie ukarania za wykroczenie określone w art. 127 albo w art. 131 lub skazania za przestępstwo określone w art. 127a, art. 128 albo w art. 128a sąd może orzec: (...) 2) obowiązek przywrócenia stanu poprzedniego, a jeśli obowiązek taki nie byłby wykonalny – nawiązkę do wysokości 10 000 złotych na rzecz organizacji społecznej działającej w zakresie ochrony przyrody lub właściwego, ze względu na miejsce popełnienia wykroczenia lub przestępstwa, wojewódzkiego funduszu ochrony środowiska i gospodarki wodnej.</w:t>
      </w:r>
    </w:p>
    <w:p w:rsidR="00000000" w:rsidDel="00000000" w:rsidP="00000000" w:rsidRDefault="00000000" w:rsidRPr="00000000" w14:paraId="00000022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Biorąc powyższe pod uwagę ….. wnioskuje o pilne, bezzwłoczne wstrzymanie wszelkich prac i ukaranie w ww. zakresach, w tym wskazanie obowiązku przywrócenia stanu poprzedniego.</w:t>
      </w:r>
    </w:p>
    <w:p w:rsidR="00000000" w:rsidDel="00000000" w:rsidP="00000000" w:rsidRDefault="00000000" w:rsidRPr="00000000" w14:paraId="00000023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Proszę o informację zwrotną dotyczącą dalszego biegu sprawy.</w:t>
      </w:r>
    </w:p>
    <w:p w:rsidR="00000000" w:rsidDel="00000000" w:rsidP="00000000" w:rsidRDefault="00000000" w:rsidRPr="00000000" w14:paraId="00000024">
      <w:pPr>
        <w:spacing w:before="3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 poważaniem,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360" w:line="36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360" w:line="240" w:lineRule="auto"/>
        <w:ind w:left="6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Z poważaniem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360" w:line="240" w:lineRule="auto"/>
        <w:jc w:val="both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0" w:line="240" w:lineRule="auto"/>
        <w:jc w:val="both"/>
        <w:rPr>
          <w:rFonts w:ascii="Aptos" w:cs="Aptos" w:eastAsia="Aptos" w:hAnsi="Aptos"/>
          <w:u w:val="single"/>
        </w:rPr>
      </w:pPr>
      <w:r w:rsidDel="00000000" w:rsidR="00000000" w:rsidRPr="00000000">
        <w:rPr>
          <w:rFonts w:ascii="Aptos" w:cs="Aptos" w:eastAsia="Aptos" w:hAnsi="Aptos"/>
          <w:u w:val="single"/>
          <w:rtl w:val="0"/>
        </w:rPr>
        <w:t xml:space="preserve">Załącznik: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before="360" w:line="240" w:lineRule="auto"/>
        <w:ind w:left="720" w:hanging="360"/>
        <w:jc w:val="both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Dokumentacja fotograficzna/filmowa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Do wiadomości: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RDOŚ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