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……………………….                                                                        ………………………</w:t>
      </w:r>
    </w:p>
    <w:p w:rsidR="00000000" w:rsidDel="00000000" w:rsidP="00000000" w:rsidRDefault="00000000" w:rsidRPr="00000000" w14:paraId="00000002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[dane zgłaszającego]</w:t>
        <w:tab/>
        <w:tab/>
        <w:tab/>
        <w:tab/>
        <w:tab/>
        <w:tab/>
        <w:tab/>
        <w:t xml:space="preserve">[miejscowość], [data]</w:t>
      </w:r>
    </w:p>
    <w:p w:rsidR="00000000" w:rsidDel="00000000" w:rsidP="00000000" w:rsidRDefault="00000000" w:rsidRPr="00000000" w14:paraId="00000003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Komisariat Policji w ……..</w:t>
      </w:r>
    </w:p>
    <w:p w:rsidR="00000000" w:rsidDel="00000000" w:rsidP="00000000" w:rsidRDefault="00000000" w:rsidRPr="00000000" w14:paraId="00000005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6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7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before="360" w:line="360" w:lineRule="auto"/>
        <w:jc w:val="both"/>
        <w:rPr/>
      </w:pPr>
      <w:r w:rsidDel="00000000" w:rsidR="00000000" w:rsidRPr="00000000">
        <w:rPr>
          <w:rtl w:val="0"/>
        </w:rPr>
        <w:t xml:space="preserve">Działając na podstawie art. 4 ustawy o ochronie przyrody stanowiącego, że “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Obowiązkiem organów administracji publicznej, osób prawnych i innych jednostek organizacyjnych oraz osób fizycznych jest dbałość o przyrodę będącą dziedzictwem i bogactwem narodowym</w:t>
      </w:r>
      <w:r w:rsidDel="00000000" w:rsidR="00000000" w:rsidRPr="00000000">
        <w:rPr>
          <w:highlight w:val="white"/>
          <w:rtl w:val="0"/>
        </w:rPr>
        <w:t xml:space="preserve">”,</w:t>
      </w:r>
      <w:r w:rsidDel="00000000" w:rsidR="00000000" w:rsidRPr="00000000">
        <w:rPr>
          <w:rtl w:val="0"/>
        </w:rPr>
        <w:t xml:space="preserve"> informuje, że na działkach o nr ewid. ….  obręb …, gmina …, przeprowadzono prace polegające na 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before="0" w:line="360" w:lineRule="auto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 </w:t>
      </w: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(Co się stało? Gdzie? Kiedy? Kto - jeśli możliwe do ustalenia, np. foto z nr rejestracyjnym pojazdu) </w:t>
      </w:r>
    </w:p>
    <w:p w:rsidR="00000000" w:rsidDel="00000000" w:rsidP="00000000" w:rsidRDefault="00000000" w:rsidRPr="00000000" w14:paraId="0000000A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[opis wszystkiego, co wiemy o stwierdzonym zdarzeniu]</w:t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  <w:t xml:space="preserve">Obszar na którym zostały zrealizowane prace zlokalizowany jest na terenie </w:t>
      </w:r>
      <w:r w:rsidDel="00000000" w:rsidR="00000000" w:rsidRPr="00000000">
        <w:rPr>
          <w:shd w:fill="f1c232" w:val="clear"/>
          <w:rtl w:val="0"/>
        </w:rPr>
        <w:t xml:space="preserve">(jaka forma ochrony przyrody lub jaki ciek naturalny)</w:t>
      </w:r>
      <w:r w:rsidDel="00000000" w:rsidR="00000000" w:rsidRPr="00000000">
        <w:rPr>
          <w:rtl w:val="0"/>
        </w:rPr>
        <w:t xml:space="preserve">………………… Zgodnie z art. 118 ustawy o ochronie przyrody prowadzenie prac polegających na …………………………….. na obszarach form ochrony przyrody / cieku naturalnym wymaga zgłoszenia regionalnemu dyrektorowi ochrony środowiska.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uwagi na to, że powyższe czyny uregulowane są w art. 127 i art. 131 ustawy op jako  wykroczenia, na podstawie art. 17 § 1 ustawy z dnia 24 sierpnia 2001 r. Kodeks postępowania w sprawach o wykroczenia (t.j. Dz. U. z 2025 r. poz. 860 z późn. zm.) oskarżycielem publicznym w niniejszej sprawie jest Policja, albowiem ustawa nie wskazuje w tym zakresie innego oskarżyciela.</w:t>
      </w:r>
    </w:p>
    <w:p w:rsidR="00000000" w:rsidDel="00000000" w:rsidP="00000000" w:rsidRDefault="00000000" w:rsidRPr="00000000" w14:paraId="0000000F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podstawie art. 129 ustawy op w razie ukarania za wykroczenie określone w art. 127 albo w art. 131 lub skazania za przestępstwo określone w art. 127a, art. 128 albo w art. 128a sąd może orzec: (...) 2) obowiązek przywrócenia stanu poprzedniego, a jeśli obowiązek taki nie byłby wykonalny – nawiązkę do wysokości 10 000 złotych na rzecz organizacji społecznej działającej w zakresie ochrony przyrody lub właściwego, ze względu na miejsce popełnienia wykroczenia lub przestępstwa, wojewódzkiego funduszu ochrony środowiska i gospodarki wodnej.</w:t>
      </w:r>
    </w:p>
    <w:p w:rsidR="00000000" w:rsidDel="00000000" w:rsidP="00000000" w:rsidRDefault="00000000" w:rsidRPr="00000000" w14:paraId="00000010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Biorąc powyższe pod uwagę ….. wnioskuje o pilne, bezzwłoczne wstrzymanie wszelkich prac i ukaranie w ww. zakresach, w tym wskazanie obowiązku przywrócenia stanu poprzedniego.</w:t>
      </w:r>
    </w:p>
    <w:p w:rsidR="00000000" w:rsidDel="00000000" w:rsidP="00000000" w:rsidRDefault="00000000" w:rsidRPr="00000000" w14:paraId="00000011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Proszę o informację zwrotną dotyczącą dalszego biegu sprawy.</w:t>
      </w:r>
    </w:p>
    <w:p w:rsidR="00000000" w:rsidDel="00000000" w:rsidP="00000000" w:rsidRDefault="00000000" w:rsidRPr="00000000" w14:paraId="00000012">
      <w:pPr>
        <w:spacing w:before="3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60" w:line="240" w:lineRule="auto"/>
        <w:ind w:left="6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3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jc w:val="both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Załącznik: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before="360"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Dokumentacja fotograficzna/filmowa</w:t>
      </w:r>
    </w:p>
    <w:p w:rsidR="00000000" w:rsidDel="00000000" w:rsidP="00000000" w:rsidRDefault="00000000" w:rsidRPr="00000000" w14:paraId="0000001A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 wiadomości: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before="360"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RDOŚ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* Zgłoszenia wymaga: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wykaszanie roślin z dna oraz brzegów śródlądowych wód powierzchniowych;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usuwanie roślin pływających i korzeniących się w dnie śródlądowych wód powierzchniowych;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usuwanie drzew i krzewów porastających dno oraz brzegi śródlądowych wód powierzchniowych;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usuwanie ze śródlądowych wód powierzchniowych przeszkód naturalnych oraz wynikających z działalności człowieka;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zasypywanie wyrw w brzegach i dnie śródlądowych wód powierzchniowych oraz ich zabudowę biologiczną;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udrażnianie śródlądowych wód powierzchniowych przez usuwanie zatorów utrudniających swobodny przepływ wód oraz usuwanie namułów i rumoszu;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remont lub konserwację stanowiących własność właściciela wód: </w:t>
      </w:r>
      <w:r w:rsidDel="00000000" w:rsidR="00000000" w:rsidRPr="00000000">
        <w:rPr>
          <w:rtl w:val="0"/>
        </w:rPr>
        <w:t xml:space="preserve">ubezpieczeń w obrębie urządzeń wodnych/budowli regulacyjnych;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rozbiórkę lub modyfikację tam bobrowych oraz zasypywanie nor bobrów lub nor innych zwierząt w brzegach śródlądowych wód powierzchniowych;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melioracji wodnych;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wydobywania z wód kamienia, żwiru, piasku oraz innych materiałów, w ramach szczególnego korzystania z wód;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działań obejmujących roboty ziemne mogące zmienić warunki wodne lub wodno-glebowe.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